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E5E10" w:rsidRDefault="00000000">
      <w:pPr>
        <w:jc w:val="center"/>
        <w:rPr>
          <w:rFonts w:ascii="仿宋" w:eastAsia="仿宋" w:hAnsi="仿宋"/>
          <w:b/>
          <w:sz w:val="32"/>
          <w:szCs w:val="32"/>
        </w:rPr>
      </w:pPr>
      <w:proofErr w:type="spellStart"/>
      <w:r>
        <w:rPr>
          <w:rFonts w:ascii="仿宋" w:eastAsia="仿宋" w:hAnsi="仿宋"/>
          <w:b/>
          <w:sz w:val="32"/>
          <w:szCs w:val="32"/>
          <w:highlight w:val="yellow"/>
        </w:rPr>
        <w:t>Xx</w:t>
      </w:r>
      <w:proofErr w:type="spellEnd"/>
      <w:r>
        <w:rPr>
          <w:rFonts w:ascii="仿宋" w:eastAsia="仿宋" w:hAnsi="仿宋" w:hint="eastAsia"/>
          <w:b/>
          <w:sz w:val="32"/>
          <w:szCs w:val="32"/>
          <w:highlight w:val="yellow"/>
        </w:rPr>
        <w:t>单位</w:t>
      </w:r>
    </w:p>
    <w:p w:rsidR="000E5E10" w:rsidRDefault="00000000">
      <w:pPr>
        <w:jc w:val="center"/>
        <w:rPr>
          <w:rFonts w:ascii="仿宋" w:eastAsia="仿宋" w:hAnsi="仿宋"/>
          <w:sz w:val="28"/>
          <w:szCs w:val="28"/>
        </w:rPr>
      </w:pPr>
      <w:r>
        <w:rPr>
          <w:rFonts w:ascii="仿宋" w:eastAsia="仿宋" w:hAnsi="仿宋" w:hint="eastAsia"/>
          <w:b/>
          <w:sz w:val="32"/>
          <w:szCs w:val="32"/>
        </w:rPr>
        <w:t>内部控制建设自我评价报告</w:t>
      </w:r>
    </w:p>
    <w:p w:rsidR="000E5E10" w:rsidRDefault="00000000">
      <w:pPr>
        <w:ind w:firstLine="563"/>
        <w:rPr>
          <w:rFonts w:ascii="仿宋" w:eastAsia="仿宋" w:hAnsi="仿宋"/>
          <w:sz w:val="28"/>
          <w:szCs w:val="28"/>
        </w:rPr>
      </w:pPr>
      <w:r>
        <w:rPr>
          <w:rFonts w:ascii="仿宋" w:eastAsia="仿宋" w:hAnsi="仿宋" w:hint="eastAsia"/>
          <w:sz w:val="28"/>
          <w:szCs w:val="28"/>
        </w:rPr>
        <w:t>依据上级部门、财政部门针对单位内部控制建设相关指导意见的相关要求，本单位结合内部控制建设情况实际广泛听取了第三方专业咨询机构及内控专家的意见，设计了本单位的自我评价指标，依据指标要求，开展了自我评价工作。</w:t>
      </w:r>
    </w:p>
    <w:p w:rsidR="000E5E10" w:rsidRDefault="00000000">
      <w:pPr>
        <w:ind w:firstLine="563"/>
        <w:rPr>
          <w:rFonts w:ascii="仿宋" w:eastAsia="仿宋" w:hAnsi="仿宋"/>
          <w:sz w:val="28"/>
          <w:szCs w:val="28"/>
        </w:rPr>
      </w:pPr>
      <w:r>
        <w:rPr>
          <w:rFonts w:ascii="仿宋" w:eastAsia="仿宋" w:hAnsi="仿宋" w:hint="eastAsia"/>
          <w:sz w:val="28"/>
          <w:szCs w:val="28"/>
        </w:rPr>
        <w:t>现将自评情况总结反馈如下：</w:t>
      </w:r>
    </w:p>
    <w:p w:rsidR="000E5E10" w:rsidRDefault="00000000">
      <w:pPr>
        <w:pStyle w:val="2"/>
        <w:ind w:leftChars="0" w:left="0" w:firstLineChars="200" w:firstLine="560"/>
        <w:rPr>
          <w:rFonts w:ascii="仿宋" w:eastAsia="仿宋" w:hAnsi="仿宋"/>
          <w:b w:val="0"/>
          <w:bCs w:val="0"/>
          <w:sz w:val="28"/>
          <w:szCs w:val="28"/>
        </w:rPr>
      </w:pPr>
      <w:r>
        <w:rPr>
          <w:rFonts w:ascii="仿宋" w:eastAsia="仿宋" w:hAnsi="仿宋" w:hint="eastAsia"/>
          <w:b w:val="0"/>
          <w:bCs w:val="0"/>
          <w:sz w:val="28"/>
          <w:szCs w:val="28"/>
        </w:rPr>
        <w:t>主要问题</w:t>
      </w:r>
    </w:p>
    <w:p w:rsidR="000E5E10" w:rsidRDefault="00000000">
      <w:pPr>
        <w:pStyle w:val="2"/>
        <w:ind w:left="420"/>
        <w:rPr>
          <w:rFonts w:ascii="仿宋" w:eastAsia="仿宋" w:hAnsi="仿宋"/>
          <w:b w:val="0"/>
          <w:sz w:val="28"/>
          <w:szCs w:val="28"/>
        </w:rPr>
      </w:pPr>
      <w:r>
        <w:rPr>
          <w:rFonts w:ascii="仿宋" w:eastAsia="仿宋" w:hAnsi="仿宋" w:hint="eastAsia"/>
          <w:b w:val="0"/>
          <w:sz w:val="28"/>
          <w:szCs w:val="28"/>
        </w:rPr>
        <w:t>（一）内控体系建设总体情况</w:t>
      </w:r>
    </w:p>
    <w:p w:rsidR="000E5E10" w:rsidRDefault="00000000">
      <w:pPr>
        <w:ind w:firstLine="563"/>
        <w:rPr>
          <w:rFonts w:ascii="仿宋" w:eastAsia="仿宋" w:hAnsi="仿宋"/>
          <w:sz w:val="28"/>
          <w:szCs w:val="28"/>
        </w:rPr>
      </w:pPr>
      <w:r>
        <w:rPr>
          <w:rFonts w:ascii="仿宋" w:eastAsia="仿宋" w:hAnsi="仿宋" w:hint="eastAsia"/>
          <w:sz w:val="28"/>
          <w:szCs w:val="28"/>
        </w:rPr>
        <w:t>单位层面梳理了内部控制手册，明确单位关于内控建设的组织机构设置，内部控制方法，业务层面控制要求等内容。</w:t>
      </w:r>
    </w:p>
    <w:p w:rsidR="000E5E10" w:rsidRDefault="00000000">
      <w:pPr>
        <w:ind w:firstLine="563"/>
        <w:rPr>
          <w:rFonts w:ascii="仿宋" w:eastAsia="仿宋" w:hAnsi="仿宋"/>
          <w:sz w:val="28"/>
          <w:szCs w:val="28"/>
        </w:rPr>
      </w:pPr>
      <w:r>
        <w:rPr>
          <w:rFonts w:ascii="仿宋" w:eastAsia="仿宋" w:hAnsi="仿宋" w:hint="eastAsia"/>
          <w:sz w:val="28"/>
          <w:szCs w:val="28"/>
        </w:rPr>
        <w:t>业务层面梳理了预算、收支、政府采购、资产、合同等五项经济活动领域的内控制度和内控流程图，并针对部分内控流程梳理了流程说明，以方便单位具体部门、岗位操作使用。</w:t>
      </w:r>
    </w:p>
    <w:p w:rsidR="000E5E10" w:rsidRDefault="00000000">
      <w:pPr>
        <w:pStyle w:val="2"/>
        <w:ind w:left="420"/>
        <w:rPr>
          <w:rFonts w:ascii="仿宋" w:eastAsia="仿宋" w:hAnsi="仿宋"/>
          <w:b w:val="0"/>
          <w:sz w:val="28"/>
          <w:szCs w:val="28"/>
        </w:rPr>
      </w:pPr>
      <w:r>
        <w:rPr>
          <w:rFonts w:ascii="仿宋" w:eastAsia="仿宋" w:hAnsi="仿宋" w:hint="eastAsia"/>
          <w:b w:val="0"/>
          <w:sz w:val="28"/>
          <w:szCs w:val="28"/>
        </w:rPr>
        <w:t>（二）内控体系建设存在的主要问题</w:t>
      </w:r>
    </w:p>
    <w:p w:rsidR="000E5E10" w:rsidRDefault="00000000">
      <w:pPr>
        <w:pStyle w:val="3"/>
        <w:ind w:firstLineChars="200" w:firstLine="560"/>
        <w:rPr>
          <w:rFonts w:ascii="仿宋" w:eastAsia="仿宋" w:hAnsi="仿宋"/>
          <w:b w:val="0"/>
          <w:sz w:val="28"/>
          <w:szCs w:val="28"/>
        </w:rPr>
      </w:pPr>
      <w:r>
        <w:rPr>
          <w:rFonts w:ascii="仿宋" w:eastAsia="仿宋" w:hAnsi="仿宋" w:hint="eastAsia"/>
          <w:b w:val="0"/>
          <w:sz w:val="28"/>
          <w:szCs w:val="28"/>
        </w:rPr>
        <w:t>1.单位层面建设情况</w:t>
      </w:r>
    </w:p>
    <w:p w:rsidR="000E5E10" w:rsidRDefault="00000000">
      <w:pPr>
        <w:ind w:firstLine="563"/>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）单位内部控制专题培训工作开展情况：未开展内部控制专题培训；</w:t>
      </w:r>
    </w:p>
    <w:p w:rsidR="000E5E10" w:rsidRDefault="00000000">
      <w:pPr>
        <w:ind w:firstLine="563"/>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）单位内部风险评估工作开展情况：未对识别出的风险制定应对措施；</w:t>
      </w:r>
    </w:p>
    <w:p w:rsidR="000E5E10" w:rsidRDefault="00000000">
      <w:pPr>
        <w:ind w:firstLine="563"/>
        <w:rPr>
          <w:rFonts w:ascii="仿宋" w:eastAsia="仿宋" w:hAnsi="仿宋"/>
          <w:sz w:val="28"/>
          <w:szCs w:val="28"/>
        </w:rPr>
      </w:pPr>
      <w:r>
        <w:rPr>
          <w:rFonts w:ascii="仿宋" w:eastAsia="仿宋" w:hAnsi="仿宋" w:hint="eastAsia"/>
          <w:sz w:val="28"/>
          <w:szCs w:val="28"/>
        </w:rPr>
        <w:lastRenderedPageBreak/>
        <w:t>（</w:t>
      </w:r>
      <w:r>
        <w:rPr>
          <w:rFonts w:ascii="仿宋" w:eastAsia="仿宋" w:hAnsi="仿宋"/>
          <w:sz w:val="28"/>
          <w:szCs w:val="28"/>
        </w:rPr>
        <w:t>3</w:t>
      </w:r>
      <w:r>
        <w:rPr>
          <w:rFonts w:ascii="仿宋" w:eastAsia="仿宋" w:hAnsi="仿宋" w:hint="eastAsia"/>
          <w:sz w:val="28"/>
          <w:szCs w:val="28"/>
        </w:rPr>
        <w:t>）单位层面内控手册建立情况：内控手册内容不全，无内部控制自我评价与监督机制内容；手册未正式发布执行；</w:t>
      </w:r>
    </w:p>
    <w:p w:rsidR="000E5E10" w:rsidRDefault="00000000">
      <w:pPr>
        <w:pStyle w:val="3"/>
        <w:ind w:firstLineChars="200" w:firstLine="560"/>
        <w:rPr>
          <w:rFonts w:ascii="仿宋" w:eastAsia="仿宋" w:hAnsi="仿宋"/>
          <w:b w:val="0"/>
          <w:sz w:val="28"/>
          <w:szCs w:val="28"/>
        </w:rPr>
      </w:pPr>
      <w:r>
        <w:rPr>
          <w:rFonts w:ascii="仿宋" w:eastAsia="仿宋" w:hAnsi="仿宋" w:hint="eastAsia"/>
          <w:b w:val="0"/>
          <w:sz w:val="28"/>
          <w:szCs w:val="28"/>
        </w:rPr>
        <w:t>2.业务层面建设情况</w:t>
      </w:r>
    </w:p>
    <w:p w:rsidR="000E5E10" w:rsidRDefault="00000000">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）业务管理制度建立情况：</w:t>
      </w:r>
    </w:p>
    <w:p w:rsidR="000E5E10" w:rsidRDefault="00000000">
      <w:pPr>
        <w:ind w:firstLine="563"/>
        <w:rPr>
          <w:rFonts w:ascii="仿宋" w:eastAsia="仿宋" w:hAnsi="仿宋"/>
          <w:sz w:val="28"/>
          <w:szCs w:val="28"/>
        </w:rPr>
      </w:pPr>
      <w:r>
        <w:rPr>
          <w:rFonts w:ascii="仿宋" w:eastAsia="仿宋" w:hAnsi="仿宋" w:hint="eastAsia"/>
          <w:sz w:val="28"/>
          <w:szCs w:val="28"/>
        </w:rPr>
        <w:t>1）业务管理制度建立不完整，具体情况如下：</w:t>
      </w:r>
    </w:p>
    <w:p w:rsidR="000E5E10" w:rsidRDefault="00000000">
      <w:pPr>
        <w:ind w:firstLine="563"/>
        <w:rPr>
          <w:rFonts w:ascii="仿宋" w:eastAsia="仿宋" w:hAnsi="仿宋"/>
          <w:sz w:val="28"/>
          <w:szCs w:val="28"/>
        </w:rPr>
      </w:pPr>
      <w:r>
        <w:rPr>
          <w:rFonts w:ascii="仿宋" w:eastAsia="仿宋" w:hAnsi="仿宋" w:hint="eastAsia"/>
          <w:sz w:val="28"/>
          <w:szCs w:val="28"/>
        </w:rPr>
        <w:t>收支管理内控制度：缺失银行账户管理环节；</w:t>
      </w:r>
    </w:p>
    <w:p w:rsidR="000E5E10" w:rsidRDefault="00000000">
      <w:pPr>
        <w:ind w:firstLine="563"/>
        <w:rPr>
          <w:rFonts w:ascii="仿宋" w:eastAsia="仿宋" w:hAnsi="仿宋"/>
          <w:sz w:val="28"/>
          <w:szCs w:val="28"/>
        </w:rPr>
      </w:pPr>
      <w:r>
        <w:rPr>
          <w:rFonts w:ascii="仿宋" w:eastAsia="仿宋" w:hAnsi="仿宋" w:hint="eastAsia"/>
          <w:sz w:val="28"/>
          <w:szCs w:val="28"/>
        </w:rPr>
        <w:t>政府采购管理内控制度：缺失采购实施计划备案管理、采购需求论证管理、采购方式变更管理、采购质疑答复与投诉管理等环节；</w:t>
      </w:r>
    </w:p>
    <w:p w:rsidR="000E5E10" w:rsidRDefault="00000000">
      <w:pPr>
        <w:ind w:firstLine="563"/>
        <w:rPr>
          <w:rFonts w:ascii="仿宋" w:eastAsia="仿宋" w:hAnsi="仿宋"/>
          <w:sz w:val="28"/>
          <w:szCs w:val="28"/>
        </w:rPr>
      </w:pPr>
      <w:r>
        <w:rPr>
          <w:rFonts w:ascii="仿宋" w:eastAsia="仿宋" w:hAnsi="仿宋" w:hint="eastAsia"/>
          <w:sz w:val="28"/>
          <w:szCs w:val="28"/>
        </w:rPr>
        <w:t>资产管理内控制度缺失：国有资产收益管理、资产评估、清查与核实管理、资产统计报告及信息管理等环节；</w:t>
      </w:r>
    </w:p>
    <w:p w:rsidR="000E5E10" w:rsidRDefault="00000000">
      <w:pPr>
        <w:ind w:firstLine="563"/>
        <w:rPr>
          <w:rFonts w:ascii="仿宋" w:eastAsia="仿宋" w:hAnsi="仿宋"/>
          <w:sz w:val="28"/>
          <w:szCs w:val="28"/>
        </w:rPr>
      </w:pPr>
      <w:r>
        <w:rPr>
          <w:rFonts w:ascii="仿宋" w:eastAsia="仿宋" w:hAnsi="仿宋" w:hint="eastAsia"/>
          <w:sz w:val="28"/>
          <w:szCs w:val="28"/>
        </w:rPr>
        <w:t>2）合同管理制度中未明确监督部门和职责。</w:t>
      </w:r>
    </w:p>
    <w:p w:rsidR="000E5E10" w:rsidRDefault="00000000">
      <w:pPr>
        <w:ind w:firstLine="563"/>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）业务管理流程建立情况：</w:t>
      </w:r>
    </w:p>
    <w:p w:rsidR="000E5E10" w:rsidRDefault="00000000">
      <w:pPr>
        <w:ind w:firstLine="563"/>
        <w:rPr>
          <w:rFonts w:ascii="仿宋" w:eastAsia="仿宋" w:hAnsi="仿宋"/>
          <w:sz w:val="28"/>
          <w:szCs w:val="28"/>
        </w:rPr>
      </w:pPr>
      <w:r>
        <w:rPr>
          <w:rFonts w:ascii="仿宋" w:eastAsia="仿宋" w:hAnsi="仿宋" w:hint="eastAsia"/>
          <w:sz w:val="28"/>
          <w:szCs w:val="28"/>
        </w:rPr>
        <w:t>1）流程图不完整，部分业务事项缺失流程图与流程说明，具体情况如下：</w:t>
      </w:r>
    </w:p>
    <w:p w:rsidR="000E5E10" w:rsidRDefault="00000000">
      <w:pPr>
        <w:ind w:firstLine="563"/>
        <w:rPr>
          <w:rFonts w:ascii="仿宋" w:eastAsia="仿宋" w:hAnsi="仿宋"/>
          <w:sz w:val="28"/>
          <w:szCs w:val="28"/>
        </w:rPr>
      </w:pPr>
      <w:r>
        <w:rPr>
          <w:rFonts w:ascii="仿宋" w:eastAsia="仿宋" w:hAnsi="仿宋" w:hint="eastAsia"/>
          <w:sz w:val="28"/>
          <w:szCs w:val="28"/>
        </w:rPr>
        <w:t>预算管理：预算调整流程缺失；</w:t>
      </w:r>
    </w:p>
    <w:p w:rsidR="000E5E10" w:rsidRDefault="00000000">
      <w:pPr>
        <w:ind w:firstLine="563"/>
        <w:rPr>
          <w:rFonts w:ascii="仿宋" w:eastAsia="仿宋" w:hAnsi="仿宋"/>
          <w:sz w:val="28"/>
          <w:szCs w:val="28"/>
        </w:rPr>
      </w:pPr>
      <w:r>
        <w:rPr>
          <w:rFonts w:ascii="仿宋" w:eastAsia="仿宋" w:hAnsi="仿宋" w:hint="eastAsia"/>
          <w:sz w:val="28"/>
          <w:szCs w:val="28"/>
        </w:rPr>
        <w:t>收支管理：收入登记及入账流程、非税收入收取及缴库流程、财政直接支付申请及审批流程、财政授权支付申请及审批流程、财政票据申领流程、财政票据用票计划调整流程、财政票据核销流程、公务卡申领及注销流程、公务卡报销及还款流程、银行账户开立申请及审批流程、银行账户变更延期与撤销申请及备案流程、收入支出分析报告审批流程、会计档案建立与保管流程、会计档案借阅流程、会计档</w:t>
      </w:r>
      <w:r>
        <w:rPr>
          <w:rFonts w:ascii="仿宋" w:eastAsia="仿宋" w:hAnsi="仿宋" w:hint="eastAsia"/>
          <w:sz w:val="28"/>
          <w:szCs w:val="28"/>
        </w:rPr>
        <w:lastRenderedPageBreak/>
        <w:t>案销毁流程缺失；</w:t>
      </w:r>
    </w:p>
    <w:p w:rsidR="000E5E10" w:rsidRDefault="00000000">
      <w:pPr>
        <w:ind w:firstLine="563"/>
        <w:rPr>
          <w:rFonts w:ascii="仿宋" w:eastAsia="仿宋" w:hAnsi="仿宋"/>
          <w:sz w:val="28"/>
          <w:szCs w:val="28"/>
        </w:rPr>
      </w:pPr>
      <w:r>
        <w:rPr>
          <w:rFonts w:ascii="仿宋" w:eastAsia="仿宋" w:hAnsi="仿宋" w:hint="eastAsia"/>
          <w:sz w:val="28"/>
          <w:szCs w:val="28"/>
        </w:rPr>
        <w:t>政府采购管理：政府采购预算编制及审批流程、采购需求论证流程、采购方式变更申请及审批流程、采购质疑答复与投诉受理流程缺失；</w:t>
      </w:r>
    </w:p>
    <w:p w:rsidR="000E5E10" w:rsidRDefault="00000000">
      <w:pPr>
        <w:ind w:firstLine="563"/>
        <w:rPr>
          <w:rFonts w:ascii="仿宋" w:eastAsia="仿宋" w:hAnsi="仿宋"/>
          <w:sz w:val="28"/>
          <w:szCs w:val="28"/>
        </w:rPr>
      </w:pPr>
      <w:r>
        <w:rPr>
          <w:rFonts w:ascii="仿宋" w:eastAsia="仿宋" w:hAnsi="仿宋" w:hint="eastAsia"/>
          <w:sz w:val="28"/>
          <w:szCs w:val="28"/>
        </w:rPr>
        <w:t>资产管理：国有资产配置计划申报及审核流程、国有资产产权登记申报及办理流程、资产评估流程、国有资产产权纠纷调处流程、国有资产年度报告编制及审批流程缺失；</w:t>
      </w:r>
    </w:p>
    <w:p w:rsidR="000E5E10" w:rsidRDefault="00000000">
      <w:pPr>
        <w:ind w:firstLine="563"/>
        <w:rPr>
          <w:rFonts w:ascii="仿宋" w:eastAsia="仿宋" w:hAnsi="仿宋"/>
          <w:sz w:val="28"/>
          <w:szCs w:val="28"/>
        </w:rPr>
      </w:pPr>
      <w:r>
        <w:rPr>
          <w:rFonts w:ascii="仿宋" w:eastAsia="仿宋" w:hAnsi="仿宋" w:hint="eastAsia"/>
          <w:sz w:val="28"/>
          <w:szCs w:val="28"/>
        </w:rPr>
        <w:t>合同管理：合同履行与结算流程、合同纠纷调节与处理流程缺失。</w:t>
      </w:r>
    </w:p>
    <w:p w:rsidR="000E5E10" w:rsidRDefault="00000000">
      <w:pPr>
        <w:pStyle w:val="3"/>
        <w:ind w:firstLineChars="200" w:firstLine="560"/>
        <w:rPr>
          <w:rFonts w:ascii="仿宋" w:eastAsia="仿宋" w:hAnsi="仿宋"/>
          <w:b w:val="0"/>
          <w:sz w:val="28"/>
          <w:szCs w:val="28"/>
        </w:rPr>
      </w:pPr>
      <w:r>
        <w:rPr>
          <w:rFonts w:ascii="仿宋" w:eastAsia="仿宋" w:hAnsi="仿宋" w:hint="eastAsia"/>
          <w:b w:val="0"/>
          <w:sz w:val="28"/>
          <w:szCs w:val="28"/>
        </w:rPr>
        <w:t>3.执行情况：</w:t>
      </w:r>
    </w:p>
    <w:p w:rsidR="000E5E10" w:rsidRDefault="00000000">
      <w:pPr>
        <w:ind w:firstLine="563"/>
        <w:rPr>
          <w:rFonts w:ascii="仿宋" w:eastAsia="仿宋" w:hAnsi="仿宋"/>
          <w:sz w:val="28"/>
          <w:szCs w:val="28"/>
        </w:rPr>
      </w:pPr>
      <w:r>
        <w:rPr>
          <w:rFonts w:ascii="仿宋" w:eastAsia="仿宋" w:hAnsi="仿宋" w:hint="eastAsia"/>
          <w:sz w:val="28"/>
          <w:szCs w:val="28"/>
        </w:rPr>
        <w:t>管理领域关键流程执行情况中，部分执行情况未提供佐证材料，具体情况如下：</w:t>
      </w:r>
    </w:p>
    <w:p w:rsidR="000E5E10" w:rsidRDefault="00000000">
      <w:pPr>
        <w:ind w:firstLine="563"/>
        <w:rPr>
          <w:rFonts w:ascii="仿宋" w:eastAsia="仿宋" w:hAnsi="仿宋"/>
          <w:sz w:val="28"/>
          <w:szCs w:val="28"/>
        </w:rPr>
      </w:pPr>
      <w:r>
        <w:rPr>
          <w:rFonts w:ascii="仿宋" w:eastAsia="仿宋" w:hAnsi="仿宋" w:hint="eastAsia"/>
          <w:sz w:val="28"/>
          <w:szCs w:val="28"/>
        </w:rPr>
        <w:t>预算管理：预算内部分解下达流程；预算绩效评价流程执行情况佐证材料缺失；</w:t>
      </w:r>
    </w:p>
    <w:p w:rsidR="000E5E10" w:rsidRDefault="00000000">
      <w:pPr>
        <w:ind w:firstLine="563"/>
        <w:rPr>
          <w:rFonts w:ascii="仿宋" w:eastAsia="仿宋" w:hAnsi="仿宋"/>
          <w:sz w:val="28"/>
          <w:szCs w:val="28"/>
        </w:rPr>
      </w:pPr>
      <w:r>
        <w:rPr>
          <w:rFonts w:ascii="仿宋" w:eastAsia="仿宋" w:hAnsi="仿宋" w:hint="eastAsia"/>
          <w:sz w:val="28"/>
          <w:szCs w:val="28"/>
        </w:rPr>
        <w:t>政府采购管理：采购需求论证流程、采购方式变更申请及审批流程、采购质疑答复与投诉受理流程执行情况佐证材料缺失；</w:t>
      </w:r>
    </w:p>
    <w:p w:rsidR="000E5E10" w:rsidRDefault="00000000">
      <w:pPr>
        <w:ind w:firstLine="563"/>
        <w:rPr>
          <w:rFonts w:ascii="仿宋" w:eastAsia="仿宋" w:hAnsi="仿宋"/>
          <w:sz w:val="28"/>
          <w:szCs w:val="28"/>
        </w:rPr>
      </w:pPr>
      <w:r>
        <w:rPr>
          <w:rFonts w:ascii="仿宋" w:eastAsia="仿宋" w:hAnsi="仿宋" w:hint="eastAsia"/>
          <w:sz w:val="28"/>
          <w:szCs w:val="28"/>
        </w:rPr>
        <w:t>资产管理：国有资产配置计划申报及审核流程、国有资产产权登记申报及办理流程、资产评估流程、国有资产产权纠纷调处流程、国有资产年度报告编制及审批流程执行情况佐证材料；</w:t>
      </w:r>
    </w:p>
    <w:p w:rsidR="000E5E10" w:rsidRDefault="00000000">
      <w:pPr>
        <w:ind w:firstLine="563"/>
        <w:rPr>
          <w:rFonts w:ascii="仿宋" w:eastAsia="仿宋" w:hAnsi="仿宋"/>
          <w:sz w:val="28"/>
          <w:szCs w:val="28"/>
        </w:rPr>
      </w:pPr>
      <w:r>
        <w:rPr>
          <w:rFonts w:ascii="仿宋" w:eastAsia="仿宋" w:hAnsi="仿宋" w:hint="eastAsia"/>
          <w:sz w:val="28"/>
          <w:szCs w:val="28"/>
        </w:rPr>
        <w:t>合同管理：未提供合同纠纷调节与处理流程、合同档案建立及保管流程执行情况的佐证材料。</w:t>
      </w:r>
    </w:p>
    <w:p w:rsidR="000E5E10" w:rsidRDefault="00000000">
      <w:pPr>
        <w:ind w:firstLine="563"/>
        <w:rPr>
          <w:rFonts w:ascii="仿宋" w:eastAsia="仿宋" w:hAnsi="仿宋"/>
          <w:sz w:val="28"/>
          <w:szCs w:val="28"/>
        </w:rPr>
      </w:pPr>
      <w:r>
        <w:rPr>
          <w:rFonts w:ascii="仿宋" w:eastAsia="仿宋" w:hAnsi="仿宋" w:hint="eastAsia"/>
          <w:sz w:val="28"/>
          <w:szCs w:val="28"/>
        </w:rPr>
        <w:t>4.内控要求在信息系统中固化的准备情况：未进行信息化建设工</w:t>
      </w:r>
      <w:r>
        <w:rPr>
          <w:rFonts w:ascii="仿宋" w:eastAsia="仿宋" w:hAnsi="仿宋" w:hint="eastAsia"/>
          <w:sz w:val="28"/>
          <w:szCs w:val="28"/>
        </w:rPr>
        <w:lastRenderedPageBreak/>
        <w:t>作。</w:t>
      </w:r>
    </w:p>
    <w:p w:rsidR="000E5E10" w:rsidRDefault="00000000">
      <w:pPr>
        <w:ind w:firstLine="563"/>
        <w:rPr>
          <w:rFonts w:ascii="仿宋" w:eastAsia="仿宋" w:hAnsi="仿宋"/>
          <w:sz w:val="28"/>
          <w:szCs w:val="28"/>
        </w:rPr>
      </w:pPr>
      <w:r>
        <w:rPr>
          <w:rFonts w:ascii="仿宋" w:eastAsia="仿宋" w:hAnsi="仿宋" w:hint="eastAsia"/>
          <w:sz w:val="28"/>
          <w:szCs w:val="28"/>
        </w:rPr>
        <w:t>5.</w:t>
      </w:r>
      <w:r>
        <w:rPr>
          <w:rFonts w:hint="eastAsia"/>
        </w:rPr>
        <w:t xml:space="preserve"> </w:t>
      </w:r>
      <w:r>
        <w:rPr>
          <w:rFonts w:ascii="仿宋" w:eastAsia="仿宋" w:hAnsi="仿宋" w:hint="eastAsia"/>
          <w:sz w:val="28"/>
          <w:szCs w:val="28"/>
        </w:rPr>
        <w:t>内部控制评价与监督机制建立、运行情况：未建立评价评价监督机制。</w:t>
      </w:r>
    </w:p>
    <w:p w:rsidR="000E5E10" w:rsidRDefault="00000000">
      <w:pPr>
        <w:ind w:firstLine="563"/>
        <w:rPr>
          <w:rFonts w:ascii="仿宋" w:eastAsia="仿宋" w:hAnsi="仿宋"/>
          <w:sz w:val="28"/>
          <w:szCs w:val="28"/>
        </w:rPr>
      </w:pPr>
      <w:r>
        <w:rPr>
          <w:rFonts w:ascii="仿宋" w:eastAsia="仿宋" w:hAnsi="仿宋" w:hint="eastAsia"/>
          <w:sz w:val="28"/>
          <w:szCs w:val="28"/>
        </w:rPr>
        <w:t>三、内控体系建设整改意见和建议</w:t>
      </w:r>
    </w:p>
    <w:p w:rsidR="000E5E10" w:rsidRDefault="00000000">
      <w:pPr>
        <w:ind w:firstLine="563"/>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各业务领域归口管理部门根据《行政事业单位内部控制规范》要求制定五大经济业务活动管理制度，补充完善五大经济业务内控制度中机构设置及职责，完善业务环节并明确各业务环节的控制目标、控制要求。根据完善后的制度梳理梳理说明、编制流程图。流程梳理时明确到主责部门、主责岗位、流程步骤、控制要求、控制表单等。根流程图编制时做到节点与流程说明一致，流程图要素包含主责部门、主责岗位、控制文档、分级授权要求、风险内容描述、风险的应对措施等，使制度、流程梳理结果、流程图具有可操作性；</w:t>
      </w:r>
    </w:p>
    <w:p w:rsidR="000E5E10" w:rsidRDefault="00000000">
      <w:pPr>
        <w:ind w:firstLine="563"/>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、各业务领域归口管理部门根据制度与流程梳理完善的结果，严格落实执行，岗责到人，确保过程性与结果性佐证材料规范完整，审核审批留痕记录清晰一致，并在执行过程中不断优化完善内控制度体系；</w:t>
      </w:r>
    </w:p>
    <w:p w:rsidR="000E5E10" w:rsidRDefault="00000000">
      <w:pPr>
        <w:ind w:firstLine="563"/>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内控牵头部门依照单位信息化建设标准与方案进行信息化系统建立相关工作准备，梳理需要信息化固化的关键流程，明确关键流程中需要固化的关键控制点及控制措施，并完成信息化固化；将单位层面及业务层面内部控制要求（分事行权、分岗设权、分级授权、不相容岗位分离等）要求嵌入信息系统；将流程控制中的编制岗、审核岗、审批岗等不相容岗位嵌入系统；将各不相容岗位的控制要素、控</w:t>
      </w:r>
      <w:r>
        <w:rPr>
          <w:rFonts w:ascii="仿宋" w:eastAsia="仿宋" w:hAnsi="仿宋" w:hint="eastAsia"/>
          <w:sz w:val="28"/>
          <w:szCs w:val="28"/>
        </w:rPr>
        <w:lastRenderedPageBreak/>
        <w:t>制要素的审批要求、审批要求的政策依据等嵌入系统。</w:t>
      </w:r>
    </w:p>
    <w:p w:rsidR="000E5E10" w:rsidRDefault="000E5E10">
      <w:pPr>
        <w:rPr>
          <w:rFonts w:ascii="仿宋" w:eastAsia="仿宋" w:hAnsi="仿宋"/>
          <w:sz w:val="28"/>
          <w:szCs w:val="28"/>
        </w:rPr>
      </w:pPr>
    </w:p>
    <w:p w:rsidR="000E5E10" w:rsidRDefault="000E5E10">
      <w:pPr>
        <w:rPr>
          <w:rFonts w:ascii="仿宋" w:eastAsia="仿宋" w:hAnsi="仿宋"/>
          <w:sz w:val="28"/>
          <w:szCs w:val="28"/>
        </w:rPr>
      </w:pPr>
    </w:p>
    <w:p w:rsidR="000E5E10" w:rsidRDefault="00000000">
      <w:pPr>
        <w:jc w:val="right"/>
        <w:rPr>
          <w:rFonts w:ascii="仿宋" w:eastAsia="仿宋" w:hAnsi="仿宋"/>
          <w:sz w:val="28"/>
          <w:szCs w:val="28"/>
        </w:rPr>
      </w:pPr>
      <w:r>
        <w:rPr>
          <w:rFonts w:ascii="仿宋" w:eastAsia="仿宋" w:hAnsi="仿宋" w:hint="eastAsia"/>
          <w:sz w:val="28"/>
          <w:szCs w:val="28"/>
        </w:rPr>
        <w:t>内控自评工作小组</w:t>
      </w:r>
    </w:p>
    <w:p w:rsidR="000E5E10" w:rsidRDefault="00000000">
      <w:pPr>
        <w:ind w:right="140" w:firstLineChars="1500" w:firstLine="4200"/>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202</w:t>
      </w:r>
      <w:r w:rsidR="00FA70B3">
        <w:rPr>
          <w:rFonts w:ascii="仿宋" w:eastAsia="仿宋" w:hAnsi="仿宋"/>
          <w:sz w:val="28"/>
          <w:szCs w:val="28"/>
        </w:rPr>
        <w:t>2</w:t>
      </w:r>
      <w:r>
        <w:rPr>
          <w:rFonts w:ascii="仿宋" w:eastAsia="仿宋" w:hAnsi="仿宋" w:hint="eastAsia"/>
          <w:sz w:val="28"/>
          <w:szCs w:val="28"/>
        </w:rPr>
        <w:t xml:space="preserve">年 </w:t>
      </w:r>
      <w:r>
        <w:rPr>
          <w:rFonts w:ascii="仿宋" w:eastAsia="仿宋" w:hAnsi="仿宋"/>
          <w:sz w:val="28"/>
          <w:szCs w:val="28"/>
        </w:rPr>
        <w:t>9</w:t>
      </w:r>
      <w:r>
        <w:rPr>
          <w:rFonts w:ascii="仿宋" w:eastAsia="仿宋" w:hAnsi="仿宋" w:hint="eastAsia"/>
          <w:sz w:val="28"/>
          <w:szCs w:val="28"/>
        </w:rPr>
        <w:t xml:space="preserve">月 </w:t>
      </w:r>
      <w:r>
        <w:rPr>
          <w:rFonts w:ascii="仿宋" w:eastAsia="仿宋" w:hAnsi="仿宋"/>
          <w:sz w:val="28"/>
          <w:szCs w:val="28"/>
        </w:rPr>
        <w:t>15</w:t>
      </w:r>
      <w:r>
        <w:rPr>
          <w:rFonts w:ascii="仿宋" w:eastAsia="仿宋" w:hAnsi="仿宋" w:hint="eastAsia"/>
          <w:sz w:val="28"/>
          <w:szCs w:val="28"/>
        </w:rPr>
        <w:t xml:space="preserve"> 日</w:t>
      </w:r>
    </w:p>
    <w:sectPr w:rsidR="000E5E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楷体">
    <w:altName w:val="STKaiti"/>
    <w:panose1 w:val="02010600040101010101"/>
    <w:charset w:val="86"/>
    <w:family w:val="auto"/>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FhNDE5ODdjNGRkYTAzMGNhZTllZDMxYzZmNDRhM2IifQ=="/>
  </w:docVars>
  <w:rsids>
    <w:rsidRoot w:val="00293E71"/>
    <w:rsid w:val="000D1045"/>
    <w:rsid w:val="000E035A"/>
    <w:rsid w:val="000E165C"/>
    <w:rsid w:val="000E5E10"/>
    <w:rsid w:val="000F73B0"/>
    <w:rsid w:val="0010752B"/>
    <w:rsid w:val="0011654D"/>
    <w:rsid w:val="00122E41"/>
    <w:rsid w:val="00156325"/>
    <w:rsid w:val="00163FDD"/>
    <w:rsid w:val="0018023A"/>
    <w:rsid w:val="001B2DC8"/>
    <w:rsid w:val="00207113"/>
    <w:rsid w:val="0022051E"/>
    <w:rsid w:val="0022424F"/>
    <w:rsid w:val="00233907"/>
    <w:rsid w:val="002413D5"/>
    <w:rsid w:val="00260F79"/>
    <w:rsid w:val="00272848"/>
    <w:rsid w:val="002828D4"/>
    <w:rsid w:val="00293E71"/>
    <w:rsid w:val="002A638B"/>
    <w:rsid w:val="002D7F4C"/>
    <w:rsid w:val="002F4ACD"/>
    <w:rsid w:val="00336323"/>
    <w:rsid w:val="00352548"/>
    <w:rsid w:val="00354B45"/>
    <w:rsid w:val="00367EC2"/>
    <w:rsid w:val="003C27F2"/>
    <w:rsid w:val="003F339F"/>
    <w:rsid w:val="00410903"/>
    <w:rsid w:val="00412B58"/>
    <w:rsid w:val="0042020F"/>
    <w:rsid w:val="004A27F2"/>
    <w:rsid w:val="005051DE"/>
    <w:rsid w:val="00517BDD"/>
    <w:rsid w:val="0052318B"/>
    <w:rsid w:val="005653E3"/>
    <w:rsid w:val="00574417"/>
    <w:rsid w:val="005C678F"/>
    <w:rsid w:val="005D5AB7"/>
    <w:rsid w:val="006449D0"/>
    <w:rsid w:val="00652ADE"/>
    <w:rsid w:val="00675451"/>
    <w:rsid w:val="00680BEE"/>
    <w:rsid w:val="00720A7A"/>
    <w:rsid w:val="00744396"/>
    <w:rsid w:val="0076372F"/>
    <w:rsid w:val="007B395B"/>
    <w:rsid w:val="007D077B"/>
    <w:rsid w:val="007D3E65"/>
    <w:rsid w:val="007F7CC0"/>
    <w:rsid w:val="008033BF"/>
    <w:rsid w:val="0081138C"/>
    <w:rsid w:val="00814189"/>
    <w:rsid w:val="008141DE"/>
    <w:rsid w:val="00867018"/>
    <w:rsid w:val="008772F2"/>
    <w:rsid w:val="00885433"/>
    <w:rsid w:val="008B4E63"/>
    <w:rsid w:val="008C32C8"/>
    <w:rsid w:val="008E08B2"/>
    <w:rsid w:val="009173DF"/>
    <w:rsid w:val="0094236C"/>
    <w:rsid w:val="009A35FC"/>
    <w:rsid w:val="009B2758"/>
    <w:rsid w:val="009C77DE"/>
    <w:rsid w:val="009D3872"/>
    <w:rsid w:val="00A141DA"/>
    <w:rsid w:val="00A27A23"/>
    <w:rsid w:val="00A96C23"/>
    <w:rsid w:val="00AA1E21"/>
    <w:rsid w:val="00AA550B"/>
    <w:rsid w:val="00AE52BE"/>
    <w:rsid w:val="00B319C6"/>
    <w:rsid w:val="00B37DF1"/>
    <w:rsid w:val="00B975F2"/>
    <w:rsid w:val="00BD3130"/>
    <w:rsid w:val="00C14F1F"/>
    <w:rsid w:val="00C24BAE"/>
    <w:rsid w:val="00C35F0B"/>
    <w:rsid w:val="00C91488"/>
    <w:rsid w:val="00D5686C"/>
    <w:rsid w:val="00D94B9A"/>
    <w:rsid w:val="00D9669A"/>
    <w:rsid w:val="00DF1605"/>
    <w:rsid w:val="00E01748"/>
    <w:rsid w:val="00E03E3E"/>
    <w:rsid w:val="00E30BB2"/>
    <w:rsid w:val="00E71AE0"/>
    <w:rsid w:val="00E82007"/>
    <w:rsid w:val="00EA235A"/>
    <w:rsid w:val="00EC1A2D"/>
    <w:rsid w:val="00EE4A03"/>
    <w:rsid w:val="00EE588C"/>
    <w:rsid w:val="00F14361"/>
    <w:rsid w:val="00F30056"/>
    <w:rsid w:val="00FA70B3"/>
    <w:rsid w:val="00FC0D60"/>
    <w:rsid w:val="00FF393E"/>
    <w:rsid w:val="09164444"/>
    <w:rsid w:val="094B0963"/>
    <w:rsid w:val="0D683B76"/>
    <w:rsid w:val="0E2E5402"/>
    <w:rsid w:val="11E52EFA"/>
    <w:rsid w:val="135068D1"/>
    <w:rsid w:val="18B94F93"/>
    <w:rsid w:val="18C371F5"/>
    <w:rsid w:val="25C12227"/>
    <w:rsid w:val="265C6923"/>
    <w:rsid w:val="290D23FA"/>
    <w:rsid w:val="295E4DC4"/>
    <w:rsid w:val="2A5A2652"/>
    <w:rsid w:val="36F223F7"/>
    <w:rsid w:val="47730515"/>
    <w:rsid w:val="517736FA"/>
    <w:rsid w:val="58317570"/>
    <w:rsid w:val="58B5727A"/>
    <w:rsid w:val="72A208D8"/>
    <w:rsid w:val="72AF524B"/>
    <w:rsid w:val="75A12DF4"/>
    <w:rsid w:val="76790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EC7CB72"/>
  <w15:docId w15:val="{B4612BC6-CA1D-5D45-A881-8DE2F38F9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1"/>
    <w:uiPriority w:val="9"/>
    <w:unhideWhenUsed/>
    <w:qFormat/>
    <w:pPr>
      <w:keepNext/>
      <w:keepLines/>
      <w:spacing w:before="260" w:after="260" w:line="360" w:lineRule="auto"/>
      <w:ind w:leftChars="200" w:left="200"/>
      <w:outlineLvl w:val="1"/>
    </w:pPr>
    <w:rPr>
      <w:rFonts w:ascii="等线 Light" w:eastAsia="黑体" w:hAnsi="等线 Light"/>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宋体" w:eastAsia="宋体"/>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uiPriority w:val="9"/>
    <w:semiHidden/>
    <w:qFormat/>
    <w:rPr>
      <w:rFonts w:asciiTheme="majorHAnsi" w:eastAsiaTheme="majorEastAsia" w:hAnsiTheme="majorHAnsi" w:cstheme="majorBidi"/>
      <w:b/>
      <w:bCs/>
      <w:sz w:val="32"/>
      <w:szCs w:val="32"/>
    </w:rPr>
  </w:style>
  <w:style w:type="character" w:customStyle="1" w:styleId="21">
    <w:name w:val="标题 2 字符1"/>
    <w:link w:val="2"/>
    <w:uiPriority w:val="9"/>
    <w:qFormat/>
    <w:rPr>
      <w:rFonts w:ascii="等线 Light" w:eastAsia="黑体" w:hAnsi="等线 Light"/>
      <w:b/>
      <w:bCs/>
      <w:sz w:val="32"/>
      <w:szCs w:val="32"/>
    </w:rPr>
  </w:style>
  <w:style w:type="paragraph" w:customStyle="1" w:styleId="11">
    <w:name w:val="样式1"/>
    <w:basedOn w:val="a"/>
    <w:next w:val="1"/>
    <w:link w:val="12"/>
    <w:qFormat/>
    <w:pPr>
      <w:ind w:firstLineChars="200" w:firstLine="562"/>
    </w:pPr>
    <w:rPr>
      <w:rFonts w:ascii="宋体" w:eastAsia="黑体" w:hAnsi="宋体" w:cs="华文楷体"/>
      <w:b/>
      <w:sz w:val="44"/>
      <w:szCs w:val="28"/>
      <w:lang w:val="zh-CN"/>
    </w:rPr>
  </w:style>
  <w:style w:type="character" w:customStyle="1" w:styleId="12">
    <w:name w:val="样式1 字符"/>
    <w:basedOn w:val="a0"/>
    <w:link w:val="11"/>
    <w:qFormat/>
    <w:rPr>
      <w:rFonts w:ascii="宋体" w:eastAsia="黑体" w:hAnsi="宋体" w:cs="华文楷体"/>
      <w:b/>
      <w:sz w:val="44"/>
      <w:szCs w:val="28"/>
      <w:lang w:val="zh-CN"/>
    </w:rPr>
  </w:style>
  <w:style w:type="character" w:customStyle="1" w:styleId="10">
    <w:name w:val="标题 1 字符"/>
    <w:basedOn w:val="a0"/>
    <w:link w:val="1"/>
    <w:uiPriority w:val="9"/>
    <w:qFormat/>
    <w:rPr>
      <w:b/>
      <w:bCs/>
      <w:kern w:val="44"/>
      <w:sz w:val="44"/>
      <w:szCs w:val="4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30">
    <w:name w:val="标题 3 字符"/>
    <w:basedOn w:val="a0"/>
    <w:link w:val="3"/>
    <w:uiPriority w:val="9"/>
    <w:qFormat/>
    <w:rPr>
      <w:b/>
      <w:bCs/>
      <w:sz w:val="32"/>
      <w:szCs w:val="32"/>
    </w:rPr>
  </w:style>
  <w:style w:type="character" w:customStyle="1" w:styleId="a4">
    <w:name w:val="批注框文本 字符"/>
    <w:basedOn w:val="a0"/>
    <w:link w:val="a3"/>
    <w:uiPriority w:val="99"/>
    <w:semiHidden/>
    <w:qFormat/>
    <w:rPr>
      <w:rFonts w:ascii="宋体"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elations xmlns="http://www.yonyou.com/relation"/>
</file>

<file path=customXml/item2.xml><?xml version="1.0" encoding="utf-8"?>
<dataSourceCollection xmlns="http://www.yonyou.com/datasource"/>
</file>

<file path=customXml/itemProps1.xml><?xml version="1.0" encoding="utf-8"?>
<ds:datastoreItem xmlns:ds="http://schemas.openxmlformats.org/officeDocument/2006/customXml" ds:itemID="{2D241C08-3133-4646-B5D4-A3BA2DBA348E}">
  <ds:schemaRefs>
    <ds:schemaRef ds:uri="http://www.yonyou.com/relation"/>
  </ds:schemaRefs>
</ds:datastoreItem>
</file>

<file path=customXml/itemProps2.xml><?xml version="1.0" encoding="utf-8"?>
<ds:datastoreItem xmlns:ds="http://schemas.openxmlformats.org/officeDocument/2006/customXml" ds:itemID="{896091A5-0ADA-4A70-8DA6-FEDAA8EF024A}">
  <ds:schemaRefs>
    <ds:schemaRef ds:uri="http://www.yonyou.com/datasource"/>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 rg</dc:creator>
  <cp:lastModifiedBy>媛霞</cp:lastModifiedBy>
  <cp:revision>46</cp:revision>
  <dcterms:created xsi:type="dcterms:W3CDTF">2018-05-25T00:45:00Z</dcterms:created>
  <dcterms:modified xsi:type="dcterms:W3CDTF">2023-05-22T03:46:00Z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DB5126089754426B88EB8C71BF72ABE4</vt:lpwstr>
  </property>
</Properties>
</file>